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FFE" w:rsidRDefault="002A2FFE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17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2342"/>
        <w:gridCol w:w="2543"/>
        <w:gridCol w:w="2592"/>
        <w:gridCol w:w="2593"/>
        <w:gridCol w:w="2447"/>
      </w:tblGrid>
      <w:tr w:rsidR="002A2FFE">
        <w:tc>
          <w:tcPr>
            <w:tcW w:w="1657" w:type="dxa"/>
          </w:tcPr>
          <w:p w:rsidR="002A2FFE" w:rsidRDefault="002A2FFE">
            <w:bookmarkStart w:id="1" w:name="_gjdgxs" w:colFirst="0" w:colLast="0"/>
            <w:bookmarkEnd w:id="1"/>
          </w:p>
        </w:tc>
        <w:tc>
          <w:tcPr>
            <w:tcW w:w="2342" w:type="dxa"/>
          </w:tcPr>
          <w:p w:rsidR="002A2FFE" w:rsidRDefault="00177E54">
            <w:r>
              <w:rPr>
                <w:sz w:val="24"/>
                <w:szCs w:val="24"/>
              </w:rPr>
              <w:t xml:space="preserve">Love </w:t>
            </w:r>
          </w:p>
        </w:tc>
        <w:tc>
          <w:tcPr>
            <w:tcW w:w="2543" w:type="dxa"/>
          </w:tcPr>
          <w:p w:rsidR="002A2FFE" w:rsidRDefault="00177E54">
            <w:r>
              <w:rPr>
                <w:sz w:val="24"/>
                <w:szCs w:val="24"/>
              </w:rPr>
              <w:t>Conflict</w:t>
            </w:r>
          </w:p>
        </w:tc>
        <w:tc>
          <w:tcPr>
            <w:tcW w:w="2592" w:type="dxa"/>
          </w:tcPr>
          <w:p w:rsidR="002A2FFE" w:rsidRDefault="00177E54">
            <w:r>
              <w:rPr>
                <w:sz w:val="24"/>
                <w:szCs w:val="24"/>
              </w:rPr>
              <w:t>Fate</w:t>
            </w:r>
          </w:p>
        </w:tc>
        <w:tc>
          <w:tcPr>
            <w:tcW w:w="2593" w:type="dxa"/>
          </w:tcPr>
          <w:p w:rsidR="002A2FFE" w:rsidRDefault="00177E54">
            <w:r>
              <w:rPr>
                <w:sz w:val="24"/>
                <w:szCs w:val="24"/>
              </w:rPr>
              <w:t>Death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Honour/family</w:t>
            </w: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t>Romeo</w:t>
            </w:r>
          </w:p>
          <w:p w:rsidR="002A2FFE" w:rsidRDefault="002A2FFE"/>
          <w:p w:rsidR="002A2FFE" w:rsidRDefault="002A2FFE"/>
        </w:tc>
        <w:tc>
          <w:tcPr>
            <w:tcW w:w="2342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“Did my heart love </w:t>
            </w:r>
            <w:proofErr w:type="spellStart"/>
            <w:r>
              <w:rPr>
                <w:sz w:val="18"/>
                <w:szCs w:val="18"/>
              </w:rPr>
              <w:t>til</w:t>
            </w:r>
            <w:proofErr w:type="spellEnd"/>
            <w:r>
              <w:rPr>
                <w:sz w:val="18"/>
                <w:szCs w:val="18"/>
              </w:rPr>
              <w:t xml:space="preserve"> now?”</w:t>
            </w:r>
          </w:p>
          <w:p w:rsidR="002A2FFE" w:rsidRDefault="002A2FFE">
            <w:pPr>
              <w:rPr>
                <w:sz w:val="18"/>
                <w:szCs w:val="18"/>
              </w:rPr>
            </w:pPr>
          </w:p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“O, she doth teach the torches to burn bright!”</w:t>
            </w:r>
          </w:p>
        </w:tc>
        <w:tc>
          <w:tcPr>
            <w:tcW w:w="2543" w:type="dxa"/>
          </w:tcPr>
          <w:p w:rsidR="002A2FFE" w:rsidRDefault="00177E54">
            <w:r>
              <w:rPr>
                <w:sz w:val="18"/>
                <w:szCs w:val="18"/>
              </w:rPr>
              <w:t>(To Tybalt) “Either thou or I, or both, must go with him”</w:t>
            </w:r>
          </w:p>
        </w:tc>
        <w:tc>
          <w:tcPr>
            <w:tcW w:w="2592" w:type="dxa"/>
          </w:tcPr>
          <w:p w:rsidR="002A2FFE" w:rsidRDefault="00177E54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‘O, I am fortune's fool!’ Act 3 sc1</w:t>
            </w:r>
          </w:p>
          <w:p w:rsidR="002A2FFE" w:rsidRDefault="002A2FFE">
            <w:pPr>
              <w:rPr>
                <w:color w:val="222222"/>
                <w:sz w:val="18"/>
                <w:szCs w:val="18"/>
              </w:rPr>
            </w:pPr>
          </w:p>
          <w:p w:rsidR="002A2FFE" w:rsidRDefault="00177E54">
            <w:r>
              <w:rPr>
                <w:color w:val="222222"/>
                <w:sz w:val="18"/>
                <w:szCs w:val="18"/>
              </w:rPr>
              <w:t>“I defy you stars.”</w:t>
            </w:r>
          </w:p>
        </w:tc>
        <w:tc>
          <w:tcPr>
            <w:tcW w:w="2593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“Ha, banishment! Be merciful, say “death”.(To Friar L)</w:t>
            </w:r>
          </w:p>
          <w:p w:rsidR="002A2FFE" w:rsidRDefault="00177E54">
            <w:r>
              <w:rPr>
                <w:sz w:val="18"/>
                <w:szCs w:val="18"/>
              </w:rPr>
              <w:t>“Well, Juliet, I will lie with thee tonight”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“My life is my foe’s debt”</w:t>
            </w:r>
          </w:p>
          <w:p w:rsidR="002A2FFE" w:rsidRDefault="00177E54">
            <w:r>
              <w:rPr>
                <w:sz w:val="18"/>
                <w:szCs w:val="18"/>
              </w:rPr>
              <w:t>“And so, good Capulet – which name I tender/As dearly as my own – be satisfied.”</w:t>
            </w: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t>Juliet</w:t>
            </w:r>
          </w:p>
          <w:p w:rsidR="002A2FFE" w:rsidRDefault="002A2FFE"/>
          <w:p w:rsidR="002A2FFE" w:rsidRDefault="002A2FFE"/>
        </w:tc>
        <w:tc>
          <w:tcPr>
            <w:tcW w:w="2342" w:type="dxa"/>
          </w:tcPr>
          <w:p w:rsidR="002A2FFE" w:rsidRDefault="00177E54">
            <w:r>
              <w:rPr>
                <w:sz w:val="18"/>
                <w:szCs w:val="18"/>
              </w:rPr>
              <w:t>“What’s in a name? That which we call</w:t>
            </w:r>
            <w:r>
              <w:rPr>
                <w:sz w:val="18"/>
                <w:szCs w:val="18"/>
              </w:rPr>
              <w:t xml:space="preserve"> a rose by another name would smell as sweet.”</w:t>
            </w:r>
          </w:p>
        </w:tc>
        <w:tc>
          <w:tcPr>
            <w:tcW w:w="2543" w:type="dxa"/>
          </w:tcPr>
          <w:p w:rsidR="002A2FFE" w:rsidRDefault="00177E54">
            <w:r>
              <w:rPr>
                <w:sz w:val="18"/>
                <w:szCs w:val="18"/>
              </w:rPr>
              <w:t>"My only love sprung from my only hate; too early unknown and known too late."</w:t>
            </w:r>
          </w:p>
        </w:tc>
        <w:tc>
          <w:tcPr>
            <w:tcW w:w="2592" w:type="dxa"/>
          </w:tcPr>
          <w:p w:rsidR="002A2FFE" w:rsidRDefault="00177E54">
            <w:r>
              <w:rPr>
                <w:color w:val="222222"/>
                <w:sz w:val="18"/>
                <w:szCs w:val="18"/>
              </w:rPr>
              <w:t>(</w:t>
            </w:r>
            <w:proofErr w:type="gramStart"/>
            <w:r>
              <w:rPr>
                <w:color w:val="222222"/>
                <w:sz w:val="18"/>
                <w:szCs w:val="18"/>
              </w:rPr>
              <w:t>about</w:t>
            </w:r>
            <w:proofErr w:type="gramEnd"/>
            <w:r>
              <w:rPr>
                <w:color w:val="222222"/>
                <w:sz w:val="18"/>
                <w:szCs w:val="18"/>
              </w:rPr>
              <w:t xml:space="preserve"> Romeo)“Methinks I see thee, now thou art below, As one dead in the bottom of a tomb.” Act 3 </w:t>
            </w:r>
            <w:proofErr w:type="spellStart"/>
            <w:r>
              <w:rPr>
                <w:color w:val="222222"/>
                <w:sz w:val="18"/>
                <w:szCs w:val="18"/>
              </w:rPr>
              <w:t>sc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5</w:t>
            </w:r>
          </w:p>
        </w:tc>
        <w:tc>
          <w:tcPr>
            <w:tcW w:w="2593" w:type="dxa"/>
          </w:tcPr>
          <w:p w:rsidR="002A2FFE" w:rsidRDefault="00177E54">
            <w:r>
              <w:rPr>
                <w:sz w:val="18"/>
                <w:szCs w:val="18"/>
              </w:rPr>
              <w:t>“My grave is like to be my</w:t>
            </w:r>
            <w:r>
              <w:rPr>
                <w:sz w:val="18"/>
                <w:szCs w:val="18"/>
              </w:rPr>
              <w:t xml:space="preserve"> wedding bed.”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’Tis</w:t>
            </w:r>
            <w:proofErr w:type="spellEnd"/>
            <w:r>
              <w:rPr>
                <w:sz w:val="18"/>
                <w:szCs w:val="18"/>
              </w:rPr>
              <w:t xml:space="preserve"> but thy name that is mine enemy. Thou art thyself, though not a Montague.”</w:t>
            </w: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t>Friar Lawrence</w:t>
            </w:r>
          </w:p>
          <w:p w:rsidR="002A2FFE" w:rsidRDefault="002A2FFE"/>
          <w:p w:rsidR="002A2FFE" w:rsidRDefault="002A2FFE"/>
        </w:tc>
        <w:tc>
          <w:tcPr>
            <w:tcW w:w="2342" w:type="dxa"/>
          </w:tcPr>
          <w:p w:rsidR="002A2FFE" w:rsidRDefault="00177E54">
            <w:r>
              <w:rPr>
                <w:sz w:val="18"/>
                <w:szCs w:val="18"/>
              </w:rPr>
              <w:t>“Wisely and slow. They stumble that run fast.” (to Romeo)</w:t>
            </w:r>
          </w:p>
        </w:tc>
        <w:tc>
          <w:tcPr>
            <w:tcW w:w="2543" w:type="dxa"/>
          </w:tcPr>
          <w:p w:rsidR="002A2FFE" w:rsidRDefault="00177E54">
            <w:r>
              <w:rPr>
                <w:sz w:val="18"/>
                <w:szCs w:val="18"/>
              </w:rPr>
              <w:t>"These violent delights have violent ends." (at the wedding)</w:t>
            </w:r>
          </w:p>
        </w:tc>
        <w:tc>
          <w:tcPr>
            <w:tcW w:w="2592" w:type="dxa"/>
          </w:tcPr>
          <w:p w:rsidR="002A2FFE" w:rsidRDefault="00177E54">
            <w:r>
              <w:rPr>
                <w:sz w:val="18"/>
                <w:szCs w:val="18"/>
              </w:rPr>
              <w:t>“Unhappy fortune!” (about the letter not being delivered)</w:t>
            </w:r>
          </w:p>
        </w:tc>
        <w:tc>
          <w:tcPr>
            <w:tcW w:w="2593" w:type="dxa"/>
          </w:tcPr>
          <w:p w:rsidR="002A2FFE" w:rsidRDefault="002A2FFE"/>
        </w:tc>
        <w:tc>
          <w:tcPr>
            <w:tcW w:w="2447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“For this alliance may so happy prove, </w:t>
            </w:r>
          </w:p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turn your households’ rancour to pure love." (to Romeo)</w:t>
            </w: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t>The Nurse</w:t>
            </w:r>
          </w:p>
          <w:p w:rsidR="002A2FFE" w:rsidRDefault="002A2FFE"/>
          <w:p w:rsidR="002A2FFE" w:rsidRDefault="002A2FFE"/>
        </w:tc>
        <w:tc>
          <w:tcPr>
            <w:tcW w:w="2342" w:type="dxa"/>
          </w:tcPr>
          <w:p w:rsidR="002A2FFE" w:rsidRDefault="00177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Peace, I have done. God mark thee to his grace! Thou </w:t>
            </w:r>
            <w:proofErr w:type="spellStart"/>
            <w:r>
              <w:rPr>
                <w:sz w:val="16"/>
                <w:szCs w:val="16"/>
              </w:rPr>
              <w:t>wast</w:t>
            </w:r>
            <w:proofErr w:type="spellEnd"/>
            <w:r>
              <w:rPr>
                <w:sz w:val="16"/>
                <w:szCs w:val="16"/>
              </w:rPr>
              <w:t xml:space="preserve"> the prettiest babe that </w:t>
            </w:r>
            <w:proofErr w:type="spellStart"/>
            <w:r>
              <w:rPr>
                <w:sz w:val="16"/>
                <w:szCs w:val="16"/>
              </w:rPr>
              <w:t>e'</w:t>
            </w:r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 I nursed</w:t>
            </w:r>
            <w:proofErr w:type="gramStart"/>
            <w:r>
              <w:rPr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...</w:t>
            </w:r>
            <w:proofErr w:type="gramEnd"/>
            <w:r>
              <w:rPr>
                <w:b/>
                <w:sz w:val="16"/>
                <w:szCs w:val="16"/>
              </w:rPr>
              <w:t xml:space="preserve"> (N to Juliet)</w:t>
            </w:r>
          </w:p>
        </w:tc>
        <w:tc>
          <w:tcPr>
            <w:tcW w:w="2543" w:type="dxa"/>
          </w:tcPr>
          <w:p w:rsidR="002A2FFE" w:rsidRDefault="00177E54">
            <w:r>
              <w:rPr>
                <w:sz w:val="18"/>
                <w:szCs w:val="18"/>
              </w:rPr>
              <w:t xml:space="preserve">“His name is Romeo, and a Montague; </w:t>
            </w:r>
            <w:r>
              <w:rPr>
                <w:sz w:val="18"/>
                <w:szCs w:val="18"/>
              </w:rPr>
              <w:br/>
              <w:t>The only son of your great enemy.”</w:t>
            </w:r>
          </w:p>
        </w:tc>
        <w:tc>
          <w:tcPr>
            <w:tcW w:w="2592" w:type="dxa"/>
          </w:tcPr>
          <w:p w:rsidR="002A2FFE" w:rsidRDefault="002A2FFE"/>
        </w:tc>
        <w:tc>
          <w:tcPr>
            <w:tcW w:w="2593" w:type="dxa"/>
          </w:tcPr>
          <w:p w:rsidR="002A2FFE" w:rsidRDefault="00177E54">
            <w:r>
              <w:rPr>
                <w:sz w:val="18"/>
                <w:szCs w:val="18"/>
              </w:rPr>
              <w:t>“She's dead, deceased, she's dead; alack the day!”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(About Paris) “I think it best you married with the County. O he’s a lovely gentleman.”</w:t>
            </w: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t>Tybalt</w:t>
            </w:r>
          </w:p>
          <w:p w:rsidR="002A2FFE" w:rsidRDefault="002A2FFE"/>
          <w:p w:rsidR="002A2FFE" w:rsidRDefault="002A2FFE"/>
        </w:tc>
        <w:tc>
          <w:tcPr>
            <w:tcW w:w="2342" w:type="dxa"/>
          </w:tcPr>
          <w:p w:rsidR="002A2FFE" w:rsidRDefault="002A2FFE"/>
        </w:tc>
        <w:tc>
          <w:tcPr>
            <w:tcW w:w="2543" w:type="dxa"/>
          </w:tcPr>
          <w:p w:rsidR="002A2FFE" w:rsidRDefault="00177E5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“What, drawn, and talk of peace! I hate the word, </w:t>
            </w:r>
            <w:r>
              <w:rPr>
                <w:b/>
                <w:sz w:val="16"/>
                <w:szCs w:val="16"/>
              </w:rPr>
              <w:t>(Act 1 sc1)</w:t>
            </w:r>
          </w:p>
          <w:p w:rsidR="002A2FFE" w:rsidRDefault="00177E54">
            <w:r>
              <w:rPr>
                <w:sz w:val="16"/>
                <w:szCs w:val="16"/>
                <w:shd w:val="clear" w:color="auto" w:fill="FEF3DE"/>
              </w:rPr>
              <w:t>“Romeo, the hate I bear thee can afford 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shd w:val="clear" w:color="auto" w:fill="FEF3DE"/>
              </w:rPr>
              <w:t>No better term than this,—thou art a villain.” (Act 3 scene 1)</w:t>
            </w:r>
          </w:p>
        </w:tc>
        <w:tc>
          <w:tcPr>
            <w:tcW w:w="2592" w:type="dxa"/>
          </w:tcPr>
          <w:p w:rsidR="002A2FFE" w:rsidRDefault="00177E54">
            <w:r>
              <w:rPr>
                <w:sz w:val="18"/>
                <w:szCs w:val="18"/>
              </w:rPr>
              <w:t xml:space="preserve">About Montagues) “I will withdraw, but this intrusion shall/Now seeming sweet, convert to </w:t>
            </w:r>
            <w:r>
              <w:rPr>
                <w:sz w:val="18"/>
                <w:szCs w:val="18"/>
              </w:rPr>
              <w:t>bitterest gall”</w:t>
            </w:r>
          </w:p>
        </w:tc>
        <w:tc>
          <w:tcPr>
            <w:tcW w:w="2593" w:type="dxa"/>
          </w:tcPr>
          <w:p w:rsidR="002A2FFE" w:rsidRDefault="00177E54">
            <w:r>
              <w:rPr>
                <w:sz w:val="18"/>
                <w:szCs w:val="18"/>
              </w:rPr>
              <w:t>“Come thee Benvolio, look upon thy death.” Act 1, sc1)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“Now by the stock and honour of my kin </w:t>
            </w:r>
          </w:p>
          <w:p w:rsidR="002A2FFE" w:rsidRDefault="00177E54">
            <w:pPr>
              <w:rPr>
                <w:rFonts w:ascii="Questrial" w:eastAsia="Questrial" w:hAnsi="Questrial" w:cs="Questrial"/>
                <w:sz w:val="28"/>
                <w:szCs w:val="28"/>
              </w:rPr>
            </w:pPr>
            <w:r>
              <w:rPr>
                <w:sz w:val="18"/>
                <w:szCs w:val="18"/>
              </w:rPr>
              <w:t>To strike him dead I hold it not a sin.” (Act 1 s 5)</w:t>
            </w:r>
          </w:p>
          <w:p w:rsidR="002A2FFE" w:rsidRDefault="002A2FFE">
            <w:pPr>
              <w:rPr>
                <w:sz w:val="18"/>
                <w:szCs w:val="18"/>
              </w:rPr>
            </w:pP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t>Capulet</w:t>
            </w:r>
          </w:p>
          <w:p w:rsidR="002A2FFE" w:rsidRDefault="002A2FFE"/>
          <w:p w:rsidR="002A2FFE" w:rsidRDefault="002A2FFE"/>
        </w:tc>
        <w:tc>
          <w:tcPr>
            <w:tcW w:w="2342" w:type="dxa"/>
          </w:tcPr>
          <w:p w:rsidR="002A2FFE" w:rsidRDefault="00177E5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“But saying o'er what I have said before:  My child is yet a stranger in the wo</w:t>
            </w:r>
            <w:r>
              <w:rPr>
                <w:sz w:val="16"/>
                <w:szCs w:val="16"/>
              </w:rPr>
              <w:t>rld</w:t>
            </w:r>
            <w:proofErr w:type="gramStart"/>
            <w:r>
              <w:rPr>
                <w:sz w:val="16"/>
                <w:szCs w:val="16"/>
              </w:rPr>
              <w:t>;</w:t>
            </w:r>
            <w:r>
              <w:rPr>
                <w:b/>
                <w:sz w:val="16"/>
                <w:szCs w:val="16"/>
              </w:rPr>
              <w:t>...</w:t>
            </w:r>
            <w:proofErr w:type="gramEnd"/>
            <w:r>
              <w:rPr>
                <w:b/>
                <w:sz w:val="16"/>
                <w:szCs w:val="16"/>
              </w:rPr>
              <w:t>”</w:t>
            </w:r>
          </w:p>
          <w:p w:rsidR="002A2FFE" w:rsidRDefault="00177E54">
            <w:r>
              <w:rPr>
                <w:sz w:val="16"/>
                <w:szCs w:val="16"/>
              </w:rPr>
              <w:t>“Earth hath swallowed all my hopes but she./She’s the hopeful lady of my earth”</w:t>
            </w:r>
          </w:p>
        </w:tc>
        <w:tc>
          <w:tcPr>
            <w:tcW w:w="2543" w:type="dxa"/>
          </w:tcPr>
          <w:p w:rsidR="002A2FFE" w:rsidRDefault="00177E54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“What noise is this? Give me my long sword, </w:t>
            </w:r>
            <w:proofErr w:type="spellStart"/>
            <w:r>
              <w:rPr>
                <w:sz w:val="18"/>
                <w:szCs w:val="18"/>
              </w:rPr>
              <w:t>ho</w:t>
            </w:r>
            <w:proofErr w:type="spellEnd"/>
            <w:r>
              <w:rPr>
                <w:sz w:val="18"/>
                <w:szCs w:val="18"/>
              </w:rPr>
              <w:t>!”</w:t>
            </w:r>
          </w:p>
          <w:p w:rsidR="002A2FFE" w:rsidRDefault="002A2FFE">
            <w:pPr>
              <w:rPr>
                <w:sz w:val="16"/>
                <w:szCs w:val="16"/>
              </w:rPr>
            </w:pPr>
          </w:p>
          <w:p w:rsidR="002A2FFE" w:rsidRDefault="00177E54">
            <w:r>
              <w:rPr>
                <w:sz w:val="16"/>
                <w:szCs w:val="16"/>
              </w:rPr>
              <w:t>“My sword, I say! Old Montague is come, And flourishes his blade in spite of me.”</w:t>
            </w:r>
          </w:p>
        </w:tc>
        <w:tc>
          <w:tcPr>
            <w:tcW w:w="2592" w:type="dxa"/>
          </w:tcPr>
          <w:p w:rsidR="002A2FFE" w:rsidRDefault="002A2FFE"/>
        </w:tc>
        <w:tc>
          <w:tcPr>
            <w:tcW w:w="2593" w:type="dxa"/>
          </w:tcPr>
          <w:p w:rsidR="002A2FFE" w:rsidRDefault="00177E54">
            <w:r>
              <w:rPr>
                <w:sz w:val="18"/>
                <w:szCs w:val="18"/>
              </w:rPr>
              <w:t>“As rich shall Romeo’s by his lady</w:t>
            </w:r>
            <w:r>
              <w:rPr>
                <w:sz w:val="18"/>
                <w:szCs w:val="18"/>
              </w:rPr>
              <w:t>’s lie</w:t>
            </w:r>
            <w:proofErr w:type="gramStart"/>
            <w:r>
              <w:rPr>
                <w:sz w:val="18"/>
                <w:szCs w:val="18"/>
              </w:rPr>
              <w:t>,/</w:t>
            </w:r>
            <w:proofErr w:type="gramEnd"/>
            <w:r>
              <w:rPr>
                <w:sz w:val="18"/>
                <w:szCs w:val="18"/>
              </w:rPr>
              <w:t>Poor sacrifices of our enmity.”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“And you be mine, I’ll give you to my friend</w:t>
            </w:r>
          </w:p>
          <w:p w:rsidR="002A2FFE" w:rsidRDefault="0017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you be not, hang, beg, starve, die in the streets.”</w:t>
            </w: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t>Mercutio</w:t>
            </w:r>
          </w:p>
          <w:p w:rsidR="002A2FFE" w:rsidRDefault="002A2FFE"/>
          <w:p w:rsidR="002A2FFE" w:rsidRDefault="002A2FFE"/>
        </w:tc>
        <w:tc>
          <w:tcPr>
            <w:tcW w:w="2342" w:type="dxa"/>
          </w:tcPr>
          <w:p w:rsidR="002A2FFE" w:rsidRDefault="00177E54">
            <w:r>
              <w:rPr>
                <w:sz w:val="18"/>
                <w:szCs w:val="18"/>
              </w:rPr>
              <w:t xml:space="preserve">“You are a lover; borrow Cupid's wings, </w:t>
            </w:r>
            <w:r>
              <w:rPr>
                <w:sz w:val="18"/>
                <w:szCs w:val="18"/>
              </w:rPr>
              <w:br/>
              <w:t>And soar with them above a common bound.” (to R)</w:t>
            </w:r>
          </w:p>
        </w:tc>
        <w:tc>
          <w:tcPr>
            <w:tcW w:w="2543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“Tybalt, you </w:t>
            </w:r>
            <w:proofErr w:type="spellStart"/>
            <w:r>
              <w:rPr>
                <w:sz w:val="18"/>
                <w:szCs w:val="18"/>
              </w:rPr>
              <w:t>ratcatcher</w:t>
            </w:r>
            <w:proofErr w:type="spellEnd"/>
            <w:r>
              <w:rPr>
                <w:sz w:val="18"/>
                <w:szCs w:val="18"/>
              </w:rPr>
              <w:t xml:space="preserve">, will you walk?” </w:t>
            </w:r>
          </w:p>
          <w:p w:rsidR="002A2FFE" w:rsidRDefault="002A2FFE"/>
        </w:tc>
        <w:tc>
          <w:tcPr>
            <w:tcW w:w="2592" w:type="dxa"/>
          </w:tcPr>
          <w:p w:rsidR="002A2FFE" w:rsidRDefault="00177E54">
            <w:r>
              <w:rPr>
                <w:sz w:val="20"/>
                <w:szCs w:val="20"/>
              </w:rPr>
              <w:t xml:space="preserve">“A plague </w:t>
            </w:r>
            <w:proofErr w:type="spellStart"/>
            <w:r>
              <w:rPr>
                <w:sz w:val="20"/>
                <w:szCs w:val="20"/>
              </w:rPr>
              <w:t>o’both</w:t>
            </w:r>
            <w:proofErr w:type="spellEnd"/>
            <w:r>
              <w:rPr>
                <w:sz w:val="20"/>
                <w:szCs w:val="20"/>
              </w:rPr>
              <w:t xml:space="preserve"> your houses”</w:t>
            </w:r>
          </w:p>
        </w:tc>
        <w:tc>
          <w:tcPr>
            <w:tcW w:w="2593" w:type="dxa"/>
          </w:tcPr>
          <w:p w:rsidR="002A2FFE" w:rsidRDefault="00177E54">
            <w:r>
              <w:rPr>
                <w:sz w:val="18"/>
                <w:szCs w:val="18"/>
              </w:rPr>
              <w:t>“Ask for me tomorrow and you shall find me a grave man.”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“O calm, dishonourable, vile submission!” (about Romeo refusing to duel Tybalt)</w:t>
            </w:r>
          </w:p>
        </w:tc>
      </w:tr>
      <w:tr w:rsidR="002A2FFE">
        <w:tc>
          <w:tcPr>
            <w:tcW w:w="1657" w:type="dxa"/>
          </w:tcPr>
          <w:p w:rsidR="002A2FFE" w:rsidRDefault="002A2FFE"/>
          <w:p w:rsidR="002A2FFE" w:rsidRDefault="00177E54">
            <w:r>
              <w:lastRenderedPageBreak/>
              <w:t>Miscellaneous</w:t>
            </w:r>
          </w:p>
          <w:p w:rsidR="002A2FFE" w:rsidRDefault="002A2FFE"/>
        </w:tc>
        <w:tc>
          <w:tcPr>
            <w:tcW w:w="2342" w:type="dxa"/>
          </w:tcPr>
          <w:p w:rsidR="002A2FFE" w:rsidRDefault="002A2FFE"/>
        </w:tc>
        <w:tc>
          <w:tcPr>
            <w:tcW w:w="2543" w:type="dxa"/>
          </w:tcPr>
          <w:p w:rsidR="002A2FFE" w:rsidRDefault="002A2FFE"/>
        </w:tc>
        <w:tc>
          <w:tcPr>
            <w:tcW w:w="2592" w:type="dxa"/>
          </w:tcPr>
          <w:p w:rsidR="002A2FFE" w:rsidRDefault="00177E54">
            <w:bookmarkStart w:id="2" w:name="_30j0zll" w:colFirst="0" w:colLast="0"/>
            <w:bookmarkEnd w:id="2"/>
            <w:r>
              <w:rPr>
                <w:sz w:val="18"/>
                <w:szCs w:val="18"/>
              </w:rPr>
              <w:t>(Prologue) “A pair of star-</w:t>
            </w:r>
            <w:proofErr w:type="spellStart"/>
            <w:r>
              <w:rPr>
                <w:sz w:val="18"/>
                <w:szCs w:val="18"/>
              </w:rPr>
              <w:t>cross'd</w:t>
            </w:r>
            <w:proofErr w:type="spellEnd"/>
            <w:r>
              <w:rPr>
                <w:sz w:val="18"/>
                <w:szCs w:val="18"/>
              </w:rPr>
              <w:t xml:space="preserve"> lovers take their life;”</w:t>
            </w:r>
          </w:p>
        </w:tc>
        <w:tc>
          <w:tcPr>
            <w:tcW w:w="2593" w:type="dxa"/>
          </w:tcPr>
          <w:p w:rsidR="002A2FFE" w:rsidRDefault="00177E54">
            <w:r>
              <w:rPr>
                <w:sz w:val="18"/>
                <w:szCs w:val="18"/>
              </w:rPr>
              <w:t>(Prologue) “The fearful passage of their death marked love…”</w:t>
            </w:r>
          </w:p>
        </w:tc>
        <w:tc>
          <w:tcPr>
            <w:tcW w:w="2447" w:type="dxa"/>
          </w:tcPr>
          <w:p w:rsidR="002A2FFE" w:rsidRDefault="00177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“I will bite my thumb at them which is a disgrace to them if </w:t>
            </w:r>
            <w:r>
              <w:rPr>
                <w:sz w:val="18"/>
                <w:szCs w:val="18"/>
              </w:rPr>
              <w:lastRenderedPageBreak/>
              <w:t xml:space="preserve">they bear it.” –Caps to </w:t>
            </w:r>
            <w:proofErr w:type="spellStart"/>
            <w:r>
              <w:rPr>
                <w:sz w:val="18"/>
                <w:szCs w:val="18"/>
              </w:rPr>
              <w:t>Monts</w:t>
            </w:r>
            <w:proofErr w:type="spellEnd"/>
          </w:p>
        </w:tc>
      </w:tr>
    </w:tbl>
    <w:p w:rsidR="002A2FFE" w:rsidRDefault="002A2FFE"/>
    <w:sectPr w:rsidR="002A2FFE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2FFE"/>
    <w:rsid w:val="00177E54"/>
    <w:rsid w:val="002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Talbot</dc:creator>
  <cp:lastModifiedBy>Daniel Talbot</cp:lastModifiedBy>
  <cp:revision>2</cp:revision>
  <dcterms:created xsi:type="dcterms:W3CDTF">2017-03-29T13:51:00Z</dcterms:created>
  <dcterms:modified xsi:type="dcterms:W3CDTF">2017-03-29T13:51:00Z</dcterms:modified>
</cp:coreProperties>
</file>